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895" w:type="dxa"/>
        <w:tblLook w:val="04A0" w:firstRow="1" w:lastRow="0" w:firstColumn="1" w:lastColumn="0" w:noHBand="0" w:noVBand="1"/>
      </w:tblPr>
      <w:tblGrid>
        <w:gridCol w:w="1476"/>
        <w:gridCol w:w="3476"/>
        <w:gridCol w:w="3389"/>
        <w:gridCol w:w="1435"/>
        <w:gridCol w:w="2231"/>
        <w:gridCol w:w="888"/>
      </w:tblGrid>
      <w:tr w:rsidR="00A17D0F" w:rsidRPr="00A17D0F" w14:paraId="75EB1458" w14:textId="77777777" w:rsidTr="008E6C87">
        <w:tc>
          <w:tcPr>
            <w:tcW w:w="1476" w:type="dxa"/>
            <w:shd w:val="clear" w:color="auto" w:fill="D9D9D9" w:themeFill="background1" w:themeFillShade="D9"/>
          </w:tcPr>
          <w:p w14:paraId="1FEE2569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Teacher(s)</w:t>
            </w:r>
          </w:p>
        </w:tc>
        <w:tc>
          <w:tcPr>
            <w:tcW w:w="3476" w:type="dxa"/>
          </w:tcPr>
          <w:p w14:paraId="0E1DF767" w14:textId="77777777" w:rsidR="00A17D0F" w:rsidRPr="00A17D0F" w:rsidRDefault="00A17D0F">
            <w:pPr>
              <w:rPr>
                <w:sz w:val="28"/>
              </w:rPr>
            </w:pPr>
          </w:p>
        </w:tc>
        <w:tc>
          <w:tcPr>
            <w:tcW w:w="3389" w:type="dxa"/>
            <w:shd w:val="clear" w:color="auto" w:fill="D9D9D9" w:themeFill="background1" w:themeFillShade="D9"/>
          </w:tcPr>
          <w:p w14:paraId="2EA8DE1F" w14:textId="77777777" w:rsidR="00A17D0F" w:rsidRPr="00A17D0F" w:rsidRDefault="00A56C6F">
            <w:pPr>
              <w:rPr>
                <w:sz w:val="28"/>
              </w:rPr>
            </w:pPr>
            <w:r>
              <w:rPr>
                <w:noProof/>
                <w:sz w:val="28"/>
              </w:rPr>
              <w:drawing>
                <wp:anchor distT="0" distB="0" distL="114300" distR="114300" simplePos="0" relativeHeight="251658240" behindDoc="0" locked="0" layoutInCell="1" allowOverlap="1" wp14:anchorId="29881B39" wp14:editId="658918B8">
                  <wp:simplePos x="0" y="0"/>
                  <wp:positionH relativeFrom="column">
                    <wp:posOffset>480060</wp:posOffset>
                  </wp:positionH>
                  <wp:positionV relativeFrom="paragraph">
                    <wp:posOffset>-810260</wp:posOffset>
                  </wp:positionV>
                  <wp:extent cx="767715" cy="760095"/>
                  <wp:effectExtent l="0" t="0" r="0" b="190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715" cy="760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7D0F"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Subject</w:t>
            </w:r>
            <w:r w:rsidR="00A17D0F" w:rsidRPr="00A17D0F">
              <w:rPr>
                <w:rFonts w:ascii="Calibri" w:hAnsi="Calibri" w:cs="Calibri"/>
                <w:b/>
                <w:noProof/>
                <w:color w:val="000000"/>
                <w:spacing w:val="6"/>
                <w:sz w:val="25"/>
              </w:rPr>
              <w:t> </w:t>
            </w:r>
            <w:r w:rsidR="00A17D0F"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group</w:t>
            </w:r>
            <w:r w:rsidR="00A17D0F" w:rsidRPr="00A17D0F">
              <w:rPr>
                <w:rFonts w:ascii="Calibri" w:hAnsi="Calibri" w:cs="Calibri"/>
                <w:b/>
                <w:noProof/>
                <w:color w:val="000000"/>
                <w:spacing w:val="7"/>
                <w:sz w:val="25"/>
              </w:rPr>
              <w:t> </w:t>
            </w:r>
            <w:r w:rsidR="00A17D0F"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and</w:t>
            </w:r>
            <w:r w:rsidR="00A17D0F" w:rsidRPr="00A17D0F">
              <w:rPr>
                <w:rFonts w:ascii="Calibri" w:hAnsi="Calibri" w:cs="Calibri"/>
                <w:b/>
                <w:noProof/>
                <w:color w:val="000000"/>
                <w:spacing w:val="7"/>
                <w:sz w:val="25"/>
              </w:rPr>
              <w:t> </w:t>
            </w:r>
            <w:r w:rsidR="00A17D0F" w:rsidRPr="00A17D0F">
              <w:rPr>
                <w:rFonts w:ascii="Arial" w:hAnsi="Arial" w:cs="Arial"/>
                <w:b/>
                <w:noProof/>
                <w:color w:val="000000"/>
                <w:spacing w:val="-2"/>
                <w:w w:val="95"/>
                <w:sz w:val="25"/>
              </w:rPr>
              <w:t>discipline</w:t>
            </w:r>
          </w:p>
        </w:tc>
        <w:tc>
          <w:tcPr>
            <w:tcW w:w="4554" w:type="dxa"/>
            <w:gridSpan w:val="3"/>
          </w:tcPr>
          <w:p w14:paraId="1F5E0B7A" w14:textId="77777777" w:rsidR="00A17D0F" w:rsidRPr="00A17D0F" w:rsidRDefault="00A17D0F">
            <w:pPr>
              <w:rPr>
                <w:sz w:val="28"/>
              </w:rPr>
            </w:pPr>
          </w:p>
        </w:tc>
      </w:tr>
      <w:tr w:rsidR="00A17D0F" w:rsidRPr="00A17D0F" w14:paraId="5FE34DD3" w14:textId="77777777" w:rsidTr="008E6C87">
        <w:tc>
          <w:tcPr>
            <w:tcW w:w="1476" w:type="dxa"/>
            <w:shd w:val="clear" w:color="auto" w:fill="D9D9D9" w:themeFill="background1" w:themeFillShade="D9"/>
          </w:tcPr>
          <w:p w14:paraId="567869AE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Unit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6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2"/>
                <w:w w:val="95"/>
                <w:sz w:val="25"/>
              </w:rPr>
              <w:t>title</w:t>
            </w:r>
          </w:p>
        </w:tc>
        <w:tc>
          <w:tcPr>
            <w:tcW w:w="3476" w:type="dxa"/>
          </w:tcPr>
          <w:p w14:paraId="647B1FD6" w14:textId="77777777" w:rsidR="00A17D0F" w:rsidRPr="00A17D0F" w:rsidRDefault="00A17D0F">
            <w:pPr>
              <w:rPr>
                <w:sz w:val="28"/>
              </w:rPr>
            </w:pPr>
          </w:p>
        </w:tc>
        <w:tc>
          <w:tcPr>
            <w:tcW w:w="3389" w:type="dxa"/>
            <w:shd w:val="clear" w:color="auto" w:fill="D9D9D9" w:themeFill="background1" w:themeFillShade="D9"/>
          </w:tcPr>
          <w:p w14:paraId="62813699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MYP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8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4"/>
                <w:w w:val="95"/>
                <w:sz w:val="25"/>
              </w:rPr>
              <w:t>year</w:t>
            </w:r>
          </w:p>
        </w:tc>
        <w:tc>
          <w:tcPr>
            <w:tcW w:w="1435" w:type="dxa"/>
          </w:tcPr>
          <w:p w14:paraId="12186DF7" w14:textId="77777777" w:rsidR="00A17D0F" w:rsidRPr="00A17D0F" w:rsidRDefault="00A17D0F">
            <w:pPr>
              <w:rPr>
                <w:sz w:val="28"/>
              </w:rPr>
            </w:pPr>
          </w:p>
        </w:tc>
        <w:tc>
          <w:tcPr>
            <w:tcW w:w="2231" w:type="dxa"/>
            <w:shd w:val="clear" w:color="auto" w:fill="D9D9D9" w:themeFill="background1" w:themeFillShade="D9"/>
          </w:tcPr>
          <w:p w14:paraId="4E3F632A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Unit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6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duration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7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(hrs)</w:t>
            </w:r>
          </w:p>
        </w:tc>
        <w:tc>
          <w:tcPr>
            <w:tcW w:w="888" w:type="dxa"/>
          </w:tcPr>
          <w:p w14:paraId="70CC1234" w14:textId="77777777" w:rsidR="00A17D0F" w:rsidRPr="00A17D0F" w:rsidRDefault="00A17D0F">
            <w:pPr>
              <w:rPr>
                <w:sz w:val="28"/>
              </w:rPr>
            </w:pPr>
          </w:p>
        </w:tc>
      </w:tr>
    </w:tbl>
    <w:p w14:paraId="2E2D7816" w14:textId="77777777" w:rsidR="00011449" w:rsidRPr="00AC7709" w:rsidRDefault="008E6C87">
      <w:pPr>
        <w:rPr>
          <w:b/>
          <w:i/>
        </w:rPr>
      </w:pPr>
      <w:r w:rsidRPr="00AC7709">
        <w:rPr>
          <w:b/>
          <w:i/>
        </w:rPr>
        <w:t>Inquiry: Establishing the purpose of the unit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832"/>
        <w:gridCol w:w="3485"/>
        <w:gridCol w:w="295"/>
        <w:gridCol w:w="4022"/>
      </w:tblGrid>
      <w:tr w:rsidR="00A17D0F" w:rsidRPr="00A17D0F" w14:paraId="2221B10A" w14:textId="77777777" w:rsidTr="00A17D0F">
        <w:tc>
          <w:tcPr>
            <w:tcW w:w="4316" w:type="dxa"/>
            <w:shd w:val="clear" w:color="auto" w:fill="D9D9D9" w:themeFill="background1" w:themeFillShade="D9"/>
          </w:tcPr>
          <w:p w14:paraId="2164B511" w14:textId="77777777" w:rsidR="00A17D0F" w:rsidRPr="00A17D0F" w:rsidRDefault="00A17D0F">
            <w:pPr>
              <w:rPr>
                <w:sz w:val="28"/>
              </w:rPr>
            </w:pPr>
            <w:bookmarkStart w:id="0" w:name="1"/>
            <w:bookmarkEnd w:id="0"/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Key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3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concept</w:t>
            </w:r>
          </w:p>
        </w:tc>
        <w:tc>
          <w:tcPr>
            <w:tcW w:w="4317" w:type="dxa"/>
            <w:gridSpan w:val="2"/>
            <w:shd w:val="clear" w:color="auto" w:fill="D9D9D9" w:themeFill="background1" w:themeFillShade="D9"/>
          </w:tcPr>
          <w:p w14:paraId="2F83152F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Related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7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concept(s)</w:t>
            </w:r>
          </w:p>
        </w:tc>
        <w:tc>
          <w:tcPr>
            <w:tcW w:w="4317" w:type="dxa"/>
            <w:gridSpan w:val="2"/>
            <w:shd w:val="clear" w:color="auto" w:fill="D9D9D9" w:themeFill="background1" w:themeFillShade="D9"/>
          </w:tcPr>
          <w:p w14:paraId="52D074E7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Global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7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context</w:t>
            </w:r>
          </w:p>
        </w:tc>
      </w:tr>
      <w:tr w:rsidR="00A17D0F" w:rsidRPr="00A17D0F" w14:paraId="671E7E56" w14:textId="77777777" w:rsidTr="00A17D0F">
        <w:tc>
          <w:tcPr>
            <w:tcW w:w="4316" w:type="dxa"/>
          </w:tcPr>
          <w:p w14:paraId="01918E6D" w14:textId="77777777" w:rsidR="00A17D0F" w:rsidRPr="00A17D0F" w:rsidRDefault="00A17D0F">
            <w:pPr>
              <w:rPr>
                <w:sz w:val="28"/>
              </w:rPr>
            </w:pPr>
          </w:p>
        </w:tc>
        <w:tc>
          <w:tcPr>
            <w:tcW w:w="4317" w:type="dxa"/>
            <w:gridSpan w:val="2"/>
          </w:tcPr>
          <w:p w14:paraId="48118B24" w14:textId="77777777" w:rsidR="00A17D0F" w:rsidRPr="00A17D0F" w:rsidRDefault="00A17D0F">
            <w:pPr>
              <w:rPr>
                <w:sz w:val="28"/>
              </w:rPr>
            </w:pPr>
          </w:p>
        </w:tc>
        <w:tc>
          <w:tcPr>
            <w:tcW w:w="4317" w:type="dxa"/>
            <w:gridSpan w:val="2"/>
          </w:tcPr>
          <w:p w14:paraId="6413CFF9" w14:textId="77777777" w:rsidR="00A17D0F" w:rsidRPr="00A17D0F" w:rsidRDefault="00A17D0F">
            <w:pPr>
              <w:rPr>
                <w:sz w:val="28"/>
              </w:rPr>
            </w:pPr>
          </w:p>
        </w:tc>
      </w:tr>
      <w:tr w:rsidR="00A17D0F" w:rsidRPr="00A17D0F" w14:paraId="468D5354" w14:textId="77777777" w:rsidTr="00A17D0F">
        <w:tc>
          <w:tcPr>
            <w:tcW w:w="12950" w:type="dxa"/>
            <w:gridSpan w:val="5"/>
            <w:shd w:val="clear" w:color="auto" w:fill="D9D9D9" w:themeFill="background1" w:themeFillShade="D9"/>
          </w:tcPr>
          <w:p w14:paraId="17E1A540" w14:textId="77777777" w:rsidR="00A17D0F" w:rsidRPr="00A17D0F" w:rsidRDefault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Statement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6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of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6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2"/>
                <w:w w:val="95"/>
                <w:sz w:val="25"/>
              </w:rPr>
              <w:t>inquiry</w:t>
            </w:r>
          </w:p>
        </w:tc>
      </w:tr>
      <w:tr w:rsidR="00A17D0F" w:rsidRPr="00A17D0F" w14:paraId="623B0F78" w14:textId="77777777" w:rsidTr="00333708">
        <w:trPr>
          <w:trHeight w:val="917"/>
        </w:trPr>
        <w:tc>
          <w:tcPr>
            <w:tcW w:w="12950" w:type="dxa"/>
            <w:gridSpan w:val="5"/>
          </w:tcPr>
          <w:p w14:paraId="36C29781" w14:textId="77777777" w:rsidR="00A17D0F" w:rsidRPr="00A17D0F" w:rsidRDefault="00A17D0F" w:rsidP="008E6C87">
            <w:pPr>
              <w:rPr>
                <w:sz w:val="28"/>
              </w:rPr>
            </w:pPr>
          </w:p>
        </w:tc>
      </w:tr>
      <w:tr w:rsidR="00A17D0F" w:rsidRPr="00A17D0F" w14:paraId="78D2E8C8" w14:textId="77777777" w:rsidTr="00A17D0F">
        <w:tc>
          <w:tcPr>
            <w:tcW w:w="12950" w:type="dxa"/>
            <w:gridSpan w:val="5"/>
            <w:shd w:val="clear" w:color="auto" w:fill="D9D9D9" w:themeFill="background1" w:themeFillShade="D9"/>
          </w:tcPr>
          <w:p w14:paraId="0ECD661C" w14:textId="77777777" w:rsidR="00A17D0F" w:rsidRPr="00A17D0F" w:rsidRDefault="00A17D0F" w:rsidP="00A17D0F">
            <w:pPr>
              <w:rPr>
                <w:sz w:val="28"/>
              </w:rPr>
            </w:pP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Inquiry</w:t>
            </w:r>
            <w:r w:rsidRPr="00A17D0F">
              <w:rPr>
                <w:rFonts w:ascii="Calibri" w:hAnsi="Calibri" w:cs="Calibri"/>
                <w:b/>
                <w:noProof/>
                <w:color w:val="000000"/>
                <w:spacing w:val="5"/>
                <w:sz w:val="25"/>
              </w:rPr>
              <w:t> </w:t>
            </w:r>
            <w:r w:rsidRPr="00A17D0F"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25"/>
              </w:rPr>
              <w:t>questions</w:t>
            </w:r>
          </w:p>
        </w:tc>
      </w:tr>
      <w:tr w:rsidR="00A17D0F" w:rsidRPr="00A17D0F" w14:paraId="65C9EF74" w14:textId="77777777" w:rsidTr="007C7284">
        <w:trPr>
          <w:trHeight w:val="1295"/>
        </w:trPr>
        <w:tc>
          <w:tcPr>
            <w:tcW w:w="12950" w:type="dxa"/>
            <w:gridSpan w:val="5"/>
          </w:tcPr>
          <w:p w14:paraId="4E392BBA" w14:textId="77777777" w:rsidR="00A17D0F" w:rsidRDefault="00A17D0F" w:rsidP="008E6C87">
            <w:pPr>
              <w:spacing w:line="240" w:lineRule="atLeast"/>
              <w:ind w:right="-239" w:firstLine="68"/>
            </w:pP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19"/>
              </w:rPr>
              <w:t>Factual—</w:t>
            </w:r>
          </w:p>
          <w:p w14:paraId="024F6E25" w14:textId="77777777" w:rsidR="00A17D0F" w:rsidRDefault="00A17D0F" w:rsidP="008E6C87">
            <w:pPr>
              <w:spacing w:line="240" w:lineRule="atLeast"/>
              <w:ind w:right="-239" w:firstLine="68"/>
            </w:pP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19"/>
              </w:rPr>
              <w:t>Conceptual—</w:t>
            </w:r>
          </w:p>
          <w:p w14:paraId="3C412050" w14:textId="77777777" w:rsidR="00A17D0F" w:rsidRPr="00A17D0F" w:rsidRDefault="00A17D0F" w:rsidP="008E6C87">
            <w:pPr>
              <w:spacing w:line="240" w:lineRule="atLeast"/>
              <w:ind w:firstLine="68"/>
              <w:rPr>
                <w:sz w:val="28"/>
              </w:rPr>
            </w:pPr>
            <w:r>
              <w:rPr>
                <w:rFonts w:ascii="Arial" w:hAnsi="Arial" w:cs="Arial"/>
                <w:b/>
                <w:noProof/>
                <w:color w:val="000000"/>
                <w:spacing w:val="-3"/>
                <w:w w:val="95"/>
                <w:sz w:val="19"/>
              </w:rPr>
              <w:t>Debatable—</w:t>
            </w:r>
          </w:p>
          <w:p w14:paraId="2981709D" w14:textId="77777777" w:rsidR="00A17D0F" w:rsidRPr="00A17D0F" w:rsidRDefault="00A17D0F" w:rsidP="008E6C87">
            <w:pPr>
              <w:ind w:firstLine="67"/>
              <w:rPr>
                <w:sz w:val="28"/>
              </w:rPr>
            </w:pPr>
          </w:p>
        </w:tc>
      </w:tr>
      <w:tr w:rsidR="008E6C87" w14:paraId="06DEFF01" w14:textId="77777777" w:rsidTr="00B334A0">
        <w:tc>
          <w:tcPr>
            <w:tcW w:w="5148" w:type="dxa"/>
            <w:gridSpan w:val="2"/>
            <w:shd w:val="clear" w:color="auto" w:fill="D9D9D9" w:themeFill="background1" w:themeFillShade="D9"/>
          </w:tcPr>
          <w:p w14:paraId="0EF42CBB" w14:textId="77777777" w:rsidR="008E6C87" w:rsidRPr="002C0429" w:rsidRDefault="00A17D0F">
            <w:pPr>
              <w:rPr>
                <w:b/>
                <w:sz w:val="28"/>
              </w:rPr>
            </w:pPr>
            <w:r>
              <w:rPr>
                <w:sz w:val="28"/>
              </w:rPr>
              <w:br w:type="page"/>
            </w:r>
            <w:r w:rsidR="008E6C87" w:rsidRPr="002C0429">
              <w:rPr>
                <w:b/>
                <w:sz w:val="28"/>
              </w:rPr>
              <w:t>Objectives</w:t>
            </w:r>
            <w:r w:rsidR="00A331A8" w:rsidRPr="002C0429">
              <w:rPr>
                <w:b/>
                <w:sz w:val="28"/>
              </w:rPr>
              <w:t xml:space="preserve"> IB/STEAM</w:t>
            </w:r>
          </w:p>
          <w:p w14:paraId="4864B183" w14:textId="77777777" w:rsidR="00B334A0" w:rsidRDefault="00B334A0">
            <w:pPr>
              <w:rPr>
                <w:sz w:val="28"/>
              </w:rPr>
            </w:pPr>
            <w:r w:rsidRPr="002C0429">
              <w:rPr>
                <w:sz w:val="18"/>
              </w:rPr>
              <w:t>Use</w:t>
            </w:r>
            <w:r w:rsidR="007C7284">
              <w:rPr>
                <w:sz w:val="18"/>
              </w:rPr>
              <w:t xml:space="preserve"> the </w:t>
            </w:r>
            <w:r w:rsidRPr="002C0429">
              <w:rPr>
                <w:sz w:val="18"/>
              </w:rPr>
              <w:t xml:space="preserve">IB/STEAM Objectives </w:t>
            </w:r>
            <w:r w:rsidR="00D87FF3">
              <w:rPr>
                <w:sz w:val="18"/>
              </w:rPr>
              <w:t xml:space="preserve">Guide </w:t>
            </w:r>
            <w:r w:rsidRPr="002C0429">
              <w:rPr>
                <w:sz w:val="18"/>
              </w:rPr>
              <w:t>to help you select the objectives that apply.</w:t>
            </w:r>
          </w:p>
        </w:tc>
        <w:tc>
          <w:tcPr>
            <w:tcW w:w="7802" w:type="dxa"/>
            <w:gridSpan w:val="3"/>
            <w:shd w:val="clear" w:color="auto" w:fill="D9D9D9" w:themeFill="background1" w:themeFillShade="D9"/>
          </w:tcPr>
          <w:p w14:paraId="59FAD58A" w14:textId="77777777" w:rsidR="008E6C87" w:rsidRPr="002C0429" w:rsidRDefault="008E6C87">
            <w:pPr>
              <w:rPr>
                <w:b/>
                <w:sz w:val="28"/>
              </w:rPr>
            </w:pPr>
            <w:r w:rsidRPr="002C0429">
              <w:rPr>
                <w:b/>
                <w:sz w:val="28"/>
              </w:rPr>
              <w:t>Summative assessment</w:t>
            </w:r>
          </w:p>
        </w:tc>
      </w:tr>
      <w:tr w:rsidR="00A17D0F" w14:paraId="576585F9" w14:textId="77777777" w:rsidTr="00AF272A">
        <w:trPr>
          <w:trHeight w:val="4490"/>
        </w:trPr>
        <w:tc>
          <w:tcPr>
            <w:tcW w:w="5148" w:type="dxa"/>
            <w:gridSpan w:val="2"/>
          </w:tcPr>
          <w:p w14:paraId="33E9841C" w14:textId="77777777" w:rsidR="00A17D0F" w:rsidRPr="00B95AB0" w:rsidRDefault="00A17D0F">
            <w:pPr>
              <w:rPr>
                <w:sz w:val="18"/>
              </w:rPr>
            </w:pPr>
          </w:p>
          <w:p w14:paraId="207DE93C" w14:textId="77777777" w:rsidR="00AF272A" w:rsidRDefault="00AF272A">
            <w:pPr>
              <w:rPr>
                <w:sz w:val="28"/>
              </w:rPr>
            </w:pPr>
            <w:r>
              <w:rPr>
                <w:sz w:val="28"/>
              </w:rPr>
              <w:t>Science:</w:t>
            </w:r>
          </w:p>
          <w:p w14:paraId="19696C14" w14:textId="77777777" w:rsidR="00A331A8" w:rsidRDefault="00AF272A">
            <w:pPr>
              <w:rPr>
                <w:sz w:val="28"/>
              </w:rPr>
            </w:pPr>
            <w:r>
              <w:rPr>
                <w:sz w:val="28"/>
              </w:rPr>
              <w:t>Technology:</w:t>
            </w:r>
          </w:p>
          <w:p w14:paraId="7C640777" w14:textId="77777777" w:rsidR="00A331A8" w:rsidRDefault="00AF272A">
            <w:pPr>
              <w:rPr>
                <w:sz w:val="28"/>
              </w:rPr>
            </w:pPr>
            <w:r>
              <w:rPr>
                <w:sz w:val="28"/>
              </w:rPr>
              <w:t>Engineering:</w:t>
            </w:r>
          </w:p>
          <w:p w14:paraId="247F5605" w14:textId="77777777" w:rsidR="00A331A8" w:rsidRDefault="00AF272A">
            <w:pPr>
              <w:rPr>
                <w:sz w:val="28"/>
              </w:rPr>
            </w:pPr>
            <w:r>
              <w:rPr>
                <w:sz w:val="28"/>
              </w:rPr>
              <w:t>Arts:</w:t>
            </w:r>
          </w:p>
          <w:p w14:paraId="4413C5F9" w14:textId="77777777" w:rsidR="00A331A8" w:rsidRDefault="00AF272A">
            <w:pPr>
              <w:rPr>
                <w:sz w:val="28"/>
              </w:rPr>
            </w:pPr>
            <w:r>
              <w:rPr>
                <w:sz w:val="28"/>
              </w:rPr>
              <w:t xml:space="preserve">Math:  </w:t>
            </w:r>
          </w:p>
          <w:p w14:paraId="459EB839" w14:textId="77777777" w:rsidR="001A5ACE" w:rsidRDefault="001A5ACE">
            <w:pPr>
              <w:rPr>
                <w:sz w:val="28"/>
              </w:rPr>
            </w:pPr>
          </w:p>
          <w:p w14:paraId="750E4995" w14:textId="77777777" w:rsidR="00E7385C" w:rsidRDefault="00E7385C">
            <w:pPr>
              <w:rPr>
                <w:sz w:val="28"/>
              </w:rPr>
            </w:pPr>
            <w:r>
              <w:rPr>
                <w:sz w:val="28"/>
              </w:rPr>
              <w:t xml:space="preserve">Check which </w:t>
            </w:r>
            <w:r w:rsidR="00B95AB0">
              <w:rPr>
                <w:sz w:val="28"/>
              </w:rPr>
              <w:t xml:space="preserve">criteria </w:t>
            </w:r>
            <w:r>
              <w:rPr>
                <w:sz w:val="28"/>
              </w:rPr>
              <w:t xml:space="preserve">applies </w:t>
            </w:r>
            <w:r w:rsidR="00B95AB0">
              <w:rPr>
                <w:sz w:val="28"/>
              </w:rPr>
              <w:t xml:space="preserve">to this unit: </w:t>
            </w:r>
          </w:p>
          <w:p w14:paraId="4029C207" w14:textId="77777777" w:rsidR="004414A1" w:rsidRPr="00B95AB0" w:rsidRDefault="004414A1" w:rsidP="004414A1">
            <w:pPr>
              <w:rPr>
                <w:b/>
                <w:sz w:val="20"/>
              </w:rPr>
            </w:pPr>
            <w:r w:rsidRPr="00B95AB0">
              <w:rPr>
                <w:b/>
                <w:sz w:val="16"/>
              </w:rPr>
              <w:t>Subject groups must address all strands of all four assessment criteria at least twice in each year of the MYP.</w:t>
            </w:r>
          </w:p>
          <w:p w14:paraId="1D056BC6" w14:textId="77777777" w:rsidR="00A331A8" w:rsidRPr="000065BD" w:rsidRDefault="004414A1" w:rsidP="000065BD">
            <w:pPr>
              <w:pStyle w:val="ListParagraph"/>
              <w:numPr>
                <w:ilvl w:val="0"/>
                <w:numId w:val="2"/>
              </w:numPr>
              <w:rPr>
                <w:rFonts w:ascii="Wingdings" w:hAnsi="Wingdings"/>
                <w:sz w:val="28"/>
              </w:rPr>
            </w:pPr>
            <w:r w:rsidRPr="000065BD">
              <w:rPr>
                <w:sz w:val="28"/>
              </w:rPr>
              <w:t xml:space="preserve">Criterion A </w:t>
            </w:r>
          </w:p>
          <w:p w14:paraId="74044D9D" w14:textId="77777777" w:rsidR="004414A1" w:rsidRPr="000065BD" w:rsidRDefault="004414A1" w:rsidP="000065BD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0065BD">
              <w:rPr>
                <w:sz w:val="28"/>
              </w:rPr>
              <w:t>Criterion B</w:t>
            </w:r>
            <w:r w:rsidR="00647461" w:rsidRPr="000065BD">
              <w:rPr>
                <w:sz w:val="28"/>
              </w:rPr>
              <w:t xml:space="preserve"> </w:t>
            </w:r>
          </w:p>
          <w:p w14:paraId="64227333" w14:textId="77777777" w:rsidR="004414A1" w:rsidRPr="000065BD" w:rsidRDefault="004414A1" w:rsidP="000065BD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0065BD">
              <w:rPr>
                <w:sz w:val="28"/>
              </w:rPr>
              <w:t>Criterion C</w:t>
            </w:r>
          </w:p>
          <w:p w14:paraId="18AA4C6A" w14:textId="77777777" w:rsidR="00A331A8" w:rsidRPr="00E0485F" w:rsidRDefault="004414A1" w:rsidP="00E0485F">
            <w:pPr>
              <w:pStyle w:val="ListParagraph"/>
              <w:numPr>
                <w:ilvl w:val="0"/>
                <w:numId w:val="2"/>
              </w:numPr>
              <w:rPr>
                <w:sz w:val="28"/>
              </w:rPr>
            </w:pPr>
            <w:r w:rsidRPr="000065BD">
              <w:rPr>
                <w:sz w:val="28"/>
              </w:rPr>
              <w:t>Criterion D</w:t>
            </w:r>
          </w:p>
        </w:tc>
        <w:tc>
          <w:tcPr>
            <w:tcW w:w="3780" w:type="dxa"/>
            <w:gridSpan w:val="2"/>
          </w:tcPr>
          <w:p w14:paraId="58422CAA" w14:textId="77777777" w:rsidR="00A17D0F" w:rsidRPr="008E6C87" w:rsidRDefault="008E6C87">
            <w:pPr>
              <w:rPr>
                <w:sz w:val="24"/>
              </w:rPr>
            </w:pPr>
            <w:r w:rsidRPr="008E6C87">
              <w:rPr>
                <w:sz w:val="24"/>
              </w:rPr>
              <w:t>Outline of summative assessment task(s) including assessment criteria:</w:t>
            </w:r>
          </w:p>
          <w:p w14:paraId="7DB84B66" w14:textId="77777777" w:rsidR="008E6C87" w:rsidRDefault="008E6C87">
            <w:pPr>
              <w:rPr>
                <w:sz w:val="28"/>
              </w:rPr>
            </w:pPr>
          </w:p>
        </w:tc>
        <w:tc>
          <w:tcPr>
            <w:tcW w:w="4022" w:type="dxa"/>
          </w:tcPr>
          <w:p w14:paraId="22317980" w14:textId="77777777" w:rsidR="00A17D0F" w:rsidRPr="008E6C87" w:rsidRDefault="008E6C87">
            <w:pPr>
              <w:rPr>
                <w:sz w:val="24"/>
              </w:rPr>
            </w:pPr>
            <w:r w:rsidRPr="008E6C87">
              <w:rPr>
                <w:sz w:val="24"/>
              </w:rPr>
              <w:t>Relationship between summative assessment task(s) and statement of inquiry:</w:t>
            </w:r>
          </w:p>
          <w:p w14:paraId="5F0ED746" w14:textId="77777777" w:rsidR="008E6C87" w:rsidRDefault="008E6C87">
            <w:pPr>
              <w:rPr>
                <w:sz w:val="28"/>
              </w:rPr>
            </w:pPr>
          </w:p>
        </w:tc>
      </w:tr>
      <w:tr w:rsidR="008E6C87" w14:paraId="3EA9FF4B" w14:textId="77777777" w:rsidTr="008E6C87">
        <w:tc>
          <w:tcPr>
            <w:tcW w:w="12950" w:type="dxa"/>
            <w:gridSpan w:val="5"/>
            <w:shd w:val="clear" w:color="auto" w:fill="D9D9D9" w:themeFill="background1" w:themeFillShade="D9"/>
          </w:tcPr>
          <w:p w14:paraId="6CD190B9" w14:textId="77777777" w:rsidR="008E6C87" w:rsidRP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lastRenderedPageBreak/>
              <w:t>Approaches to learning (ATL)</w:t>
            </w:r>
          </w:p>
        </w:tc>
      </w:tr>
      <w:tr w:rsidR="008E6C87" w14:paraId="1DA87DB9" w14:textId="77777777" w:rsidTr="00E0485F">
        <w:trPr>
          <w:trHeight w:val="1160"/>
        </w:trPr>
        <w:tc>
          <w:tcPr>
            <w:tcW w:w="12950" w:type="dxa"/>
            <w:gridSpan w:val="5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75"/>
              <w:gridCol w:w="2430"/>
              <w:gridCol w:w="7110"/>
            </w:tblGrid>
            <w:tr w:rsidR="009F5B72" w14:paraId="6DBDA9AE" w14:textId="77777777" w:rsidTr="00233374">
              <w:tc>
                <w:tcPr>
                  <w:tcW w:w="2875" w:type="dxa"/>
                </w:tcPr>
                <w:p w14:paraId="1AB3C447" w14:textId="77777777" w:rsidR="009F5B72" w:rsidRDefault="009F5B72">
                  <w:pPr>
                    <w:rPr>
                      <w:sz w:val="2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4E82AD"/>
                      <w:shd w:val="clear" w:color="auto" w:fill="FFFFFF"/>
                    </w:rPr>
                    <w:t>​</w:t>
                  </w:r>
                  <w:r>
                    <w:rPr>
                      <w:rFonts w:ascii="Verdana" w:hAnsi="Verdana"/>
                      <w:b/>
                      <w:bCs/>
                      <w:color w:val="4E82AD"/>
                      <w:shd w:val="clear" w:color="auto" w:fill="FFFFFF"/>
                    </w:rPr>
                    <w:t>ATL Skill Category</w:t>
                  </w:r>
                </w:p>
              </w:tc>
              <w:tc>
                <w:tcPr>
                  <w:tcW w:w="2430" w:type="dxa"/>
                </w:tcPr>
                <w:p w14:paraId="7D7D9E13" w14:textId="77777777" w:rsidR="009F5B72" w:rsidRDefault="009F5B72">
                  <w:pPr>
                    <w:rPr>
                      <w:sz w:val="28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4E82AD"/>
                      <w:shd w:val="clear" w:color="auto" w:fill="FFFFFF"/>
                    </w:rPr>
                    <w:t>MYP ATL Clusters</w:t>
                  </w:r>
                  <w:r>
                    <w:rPr>
                      <w:rFonts w:ascii="Arial" w:hAnsi="Arial" w:cs="Arial"/>
                      <w:b/>
                      <w:bCs/>
                      <w:color w:val="4E82AD"/>
                      <w:shd w:val="clear" w:color="auto" w:fill="FFFFFF"/>
                    </w:rPr>
                    <w:t>​</w:t>
                  </w:r>
                </w:p>
              </w:tc>
              <w:tc>
                <w:tcPr>
                  <w:tcW w:w="7110" w:type="dxa"/>
                </w:tcPr>
                <w:p w14:paraId="57262747" w14:textId="77777777" w:rsidR="009F5B72" w:rsidRDefault="009F5B72">
                  <w:pPr>
                    <w:rPr>
                      <w:rFonts w:ascii="Verdana" w:hAnsi="Verdana"/>
                      <w:b/>
                      <w:bCs/>
                      <w:color w:val="4E82AD"/>
                      <w:shd w:val="clear" w:color="auto" w:fill="FFFFFF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4E82AD"/>
                      <w:shd w:val="clear" w:color="auto" w:fill="FFFFFF"/>
                    </w:rPr>
                    <w:t xml:space="preserve">Description of Chosen ATL </w:t>
                  </w:r>
                </w:p>
              </w:tc>
            </w:tr>
            <w:tr w:rsidR="009F5B72" w14:paraId="790FF01E" w14:textId="77777777" w:rsidTr="00233374">
              <w:tc>
                <w:tcPr>
                  <w:tcW w:w="2875" w:type="dxa"/>
                </w:tcPr>
                <w:p w14:paraId="20235EB7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Communication</w:t>
                  </w:r>
                </w:p>
              </w:tc>
              <w:tc>
                <w:tcPr>
                  <w:tcW w:w="2430" w:type="dxa"/>
                </w:tcPr>
                <w:p w14:paraId="07F5588B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Communication</w:t>
                  </w:r>
                </w:p>
              </w:tc>
              <w:tc>
                <w:tcPr>
                  <w:tcW w:w="7110" w:type="dxa"/>
                </w:tcPr>
                <w:p w14:paraId="6A52799A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0C03F36D" w14:textId="77777777" w:rsidTr="00233374">
              <w:tc>
                <w:tcPr>
                  <w:tcW w:w="2875" w:type="dxa"/>
                </w:tcPr>
                <w:p w14:paraId="737BB3AB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Social</w:t>
                  </w:r>
                </w:p>
              </w:tc>
              <w:tc>
                <w:tcPr>
                  <w:tcW w:w="2430" w:type="dxa"/>
                </w:tcPr>
                <w:p w14:paraId="6BA8A23A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Collaboration</w:t>
                  </w:r>
                </w:p>
              </w:tc>
              <w:tc>
                <w:tcPr>
                  <w:tcW w:w="7110" w:type="dxa"/>
                </w:tcPr>
                <w:p w14:paraId="3F6475B2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66E1DF1F" w14:textId="77777777" w:rsidTr="00233374">
              <w:trPr>
                <w:trHeight w:val="115"/>
              </w:trPr>
              <w:tc>
                <w:tcPr>
                  <w:tcW w:w="2875" w:type="dxa"/>
                  <w:vMerge w:val="restart"/>
                </w:tcPr>
                <w:p w14:paraId="0E9E5433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Self-management</w:t>
                  </w:r>
                </w:p>
              </w:tc>
              <w:tc>
                <w:tcPr>
                  <w:tcW w:w="2430" w:type="dxa"/>
                </w:tcPr>
                <w:p w14:paraId="6B10D375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Organization</w:t>
                  </w:r>
                </w:p>
              </w:tc>
              <w:tc>
                <w:tcPr>
                  <w:tcW w:w="7110" w:type="dxa"/>
                </w:tcPr>
                <w:p w14:paraId="7F8D32C6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1FCD29F1" w14:textId="77777777" w:rsidTr="00233374">
              <w:trPr>
                <w:trHeight w:val="115"/>
              </w:trPr>
              <w:tc>
                <w:tcPr>
                  <w:tcW w:w="2875" w:type="dxa"/>
                  <w:vMerge/>
                </w:tcPr>
                <w:p w14:paraId="02399895" w14:textId="77777777" w:rsidR="009F5B72" w:rsidRPr="00E0485F" w:rsidRDefault="009F5B72">
                  <w:pPr>
                    <w:rPr>
                      <w:sz w:val="20"/>
                    </w:rPr>
                  </w:pPr>
                </w:p>
              </w:tc>
              <w:tc>
                <w:tcPr>
                  <w:tcW w:w="2430" w:type="dxa"/>
                </w:tcPr>
                <w:p w14:paraId="769F4A51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Affective</w:t>
                  </w:r>
                </w:p>
              </w:tc>
              <w:tc>
                <w:tcPr>
                  <w:tcW w:w="7110" w:type="dxa"/>
                </w:tcPr>
                <w:p w14:paraId="57F2FC7D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680ECAC0" w14:textId="77777777" w:rsidTr="00233374">
              <w:trPr>
                <w:trHeight w:val="115"/>
              </w:trPr>
              <w:tc>
                <w:tcPr>
                  <w:tcW w:w="2875" w:type="dxa"/>
                  <w:vMerge/>
                </w:tcPr>
                <w:p w14:paraId="1CCED6EC" w14:textId="77777777" w:rsidR="009F5B72" w:rsidRPr="00E0485F" w:rsidRDefault="009F5B72">
                  <w:pPr>
                    <w:rPr>
                      <w:sz w:val="20"/>
                    </w:rPr>
                  </w:pPr>
                </w:p>
              </w:tc>
              <w:tc>
                <w:tcPr>
                  <w:tcW w:w="2430" w:type="dxa"/>
                </w:tcPr>
                <w:p w14:paraId="4617E371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Reflection</w:t>
                  </w:r>
                </w:p>
              </w:tc>
              <w:tc>
                <w:tcPr>
                  <w:tcW w:w="7110" w:type="dxa"/>
                </w:tcPr>
                <w:p w14:paraId="1D7D3960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5B72CE39" w14:textId="77777777" w:rsidTr="00233374">
              <w:trPr>
                <w:trHeight w:val="173"/>
              </w:trPr>
              <w:tc>
                <w:tcPr>
                  <w:tcW w:w="2875" w:type="dxa"/>
                  <w:vMerge w:val="restart"/>
                </w:tcPr>
                <w:p w14:paraId="1A850E68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Research</w:t>
                  </w:r>
                </w:p>
              </w:tc>
              <w:tc>
                <w:tcPr>
                  <w:tcW w:w="2430" w:type="dxa"/>
                </w:tcPr>
                <w:p w14:paraId="7D865969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Information Literacy</w:t>
                  </w:r>
                </w:p>
              </w:tc>
              <w:tc>
                <w:tcPr>
                  <w:tcW w:w="7110" w:type="dxa"/>
                </w:tcPr>
                <w:p w14:paraId="262102BD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304F69A5" w14:textId="77777777" w:rsidTr="00233374">
              <w:trPr>
                <w:trHeight w:val="172"/>
              </w:trPr>
              <w:tc>
                <w:tcPr>
                  <w:tcW w:w="2875" w:type="dxa"/>
                  <w:vMerge/>
                </w:tcPr>
                <w:p w14:paraId="5E5E3812" w14:textId="77777777" w:rsidR="009F5B72" w:rsidRPr="00E0485F" w:rsidRDefault="009F5B72">
                  <w:pPr>
                    <w:rPr>
                      <w:sz w:val="20"/>
                    </w:rPr>
                  </w:pPr>
                </w:p>
              </w:tc>
              <w:tc>
                <w:tcPr>
                  <w:tcW w:w="2430" w:type="dxa"/>
                </w:tcPr>
                <w:p w14:paraId="5F9A02CC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Media Literary</w:t>
                  </w:r>
                </w:p>
              </w:tc>
              <w:tc>
                <w:tcPr>
                  <w:tcW w:w="7110" w:type="dxa"/>
                </w:tcPr>
                <w:p w14:paraId="326A3A68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30B9C460" w14:textId="77777777" w:rsidTr="00233374">
              <w:trPr>
                <w:trHeight w:val="115"/>
              </w:trPr>
              <w:tc>
                <w:tcPr>
                  <w:tcW w:w="2875" w:type="dxa"/>
                  <w:vMerge w:val="restart"/>
                </w:tcPr>
                <w:p w14:paraId="7194ABD1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Thinking</w:t>
                  </w:r>
                </w:p>
              </w:tc>
              <w:tc>
                <w:tcPr>
                  <w:tcW w:w="2430" w:type="dxa"/>
                </w:tcPr>
                <w:p w14:paraId="6F9058B3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Critical Thinking</w:t>
                  </w:r>
                </w:p>
              </w:tc>
              <w:tc>
                <w:tcPr>
                  <w:tcW w:w="7110" w:type="dxa"/>
                </w:tcPr>
                <w:p w14:paraId="0FA7BAE6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11984C65" w14:textId="77777777" w:rsidTr="00233374">
              <w:trPr>
                <w:trHeight w:val="115"/>
              </w:trPr>
              <w:tc>
                <w:tcPr>
                  <w:tcW w:w="2875" w:type="dxa"/>
                  <w:vMerge/>
                </w:tcPr>
                <w:p w14:paraId="61AF60E7" w14:textId="77777777" w:rsidR="009F5B72" w:rsidRPr="00E0485F" w:rsidRDefault="009F5B72">
                  <w:pPr>
                    <w:rPr>
                      <w:sz w:val="20"/>
                    </w:rPr>
                  </w:pPr>
                </w:p>
              </w:tc>
              <w:tc>
                <w:tcPr>
                  <w:tcW w:w="2430" w:type="dxa"/>
                </w:tcPr>
                <w:p w14:paraId="20256971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 xml:space="preserve">Creative Thinking </w:t>
                  </w:r>
                </w:p>
              </w:tc>
              <w:tc>
                <w:tcPr>
                  <w:tcW w:w="7110" w:type="dxa"/>
                </w:tcPr>
                <w:p w14:paraId="564AE0A0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  <w:tr w:rsidR="009F5B72" w14:paraId="4DB15EA4" w14:textId="77777777" w:rsidTr="00233374">
              <w:trPr>
                <w:trHeight w:val="115"/>
              </w:trPr>
              <w:tc>
                <w:tcPr>
                  <w:tcW w:w="2875" w:type="dxa"/>
                  <w:vMerge/>
                </w:tcPr>
                <w:p w14:paraId="1AB7723F" w14:textId="77777777" w:rsidR="009F5B72" w:rsidRPr="00E0485F" w:rsidRDefault="009F5B72">
                  <w:pPr>
                    <w:rPr>
                      <w:sz w:val="20"/>
                    </w:rPr>
                  </w:pPr>
                </w:p>
              </w:tc>
              <w:tc>
                <w:tcPr>
                  <w:tcW w:w="2430" w:type="dxa"/>
                </w:tcPr>
                <w:p w14:paraId="0AA68D2B" w14:textId="77777777" w:rsidR="009F5B72" w:rsidRPr="00E0485F" w:rsidRDefault="009F5B72">
                  <w:pPr>
                    <w:rPr>
                      <w:sz w:val="20"/>
                    </w:rPr>
                  </w:pPr>
                  <w:r w:rsidRPr="00E0485F">
                    <w:rPr>
                      <w:sz w:val="20"/>
                    </w:rPr>
                    <w:t>Transfer</w:t>
                  </w:r>
                </w:p>
              </w:tc>
              <w:tc>
                <w:tcPr>
                  <w:tcW w:w="7110" w:type="dxa"/>
                </w:tcPr>
                <w:p w14:paraId="32825987" w14:textId="77777777" w:rsidR="009F5B72" w:rsidRDefault="009F5B72">
                  <w:pPr>
                    <w:rPr>
                      <w:sz w:val="28"/>
                    </w:rPr>
                  </w:pPr>
                </w:p>
              </w:tc>
            </w:tr>
          </w:tbl>
          <w:p w14:paraId="2888A82D" w14:textId="77777777" w:rsidR="008E6C87" w:rsidRPr="008E6C87" w:rsidRDefault="008E6C87">
            <w:pPr>
              <w:rPr>
                <w:sz w:val="28"/>
              </w:rPr>
            </w:pPr>
          </w:p>
        </w:tc>
      </w:tr>
    </w:tbl>
    <w:p w14:paraId="63EBDE99" w14:textId="77777777" w:rsidR="008E6C87" w:rsidRPr="00A17D0F" w:rsidRDefault="008E6C87">
      <w:pPr>
        <w:rPr>
          <w:sz w:val="28"/>
        </w:rPr>
      </w:pPr>
      <w:r w:rsidRPr="008E6C87">
        <w:rPr>
          <w:sz w:val="28"/>
        </w:rPr>
        <w:t>Action: Teaching and learning through inquiry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8702"/>
      </w:tblGrid>
      <w:tr w:rsidR="008E6C87" w14:paraId="646F6825" w14:textId="77777777" w:rsidTr="008E6C87">
        <w:tc>
          <w:tcPr>
            <w:tcW w:w="4248" w:type="dxa"/>
            <w:shd w:val="clear" w:color="auto" w:fill="D9D9D9" w:themeFill="background1" w:themeFillShade="D9"/>
          </w:tcPr>
          <w:p w14:paraId="6AC77CDB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Content</w:t>
            </w:r>
          </w:p>
        </w:tc>
        <w:tc>
          <w:tcPr>
            <w:tcW w:w="8702" w:type="dxa"/>
            <w:shd w:val="clear" w:color="auto" w:fill="D9D9D9" w:themeFill="background1" w:themeFillShade="D9"/>
          </w:tcPr>
          <w:p w14:paraId="020DBF45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Learning process</w:t>
            </w:r>
          </w:p>
        </w:tc>
      </w:tr>
      <w:tr w:rsidR="008E6C87" w14:paraId="3D7BE103" w14:textId="77777777" w:rsidTr="001A5ACE">
        <w:trPr>
          <w:trHeight w:val="1592"/>
        </w:trPr>
        <w:tc>
          <w:tcPr>
            <w:tcW w:w="4248" w:type="dxa"/>
            <w:vMerge w:val="restart"/>
          </w:tcPr>
          <w:p w14:paraId="20FB487C" w14:textId="77777777" w:rsidR="008E6C87" w:rsidRDefault="008E6C87">
            <w:pPr>
              <w:rPr>
                <w:sz w:val="28"/>
              </w:rPr>
            </w:pPr>
          </w:p>
        </w:tc>
        <w:tc>
          <w:tcPr>
            <w:tcW w:w="8702" w:type="dxa"/>
          </w:tcPr>
          <w:p w14:paraId="63187CE2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Learning experiences and teaching strategies</w:t>
            </w:r>
          </w:p>
        </w:tc>
      </w:tr>
      <w:tr w:rsidR="008E6C87" w14:paraId="05F8E5FC" w14:textId="77777777" w:rsidTr="00E0485F">
        <w:trPr>
          <w:trHeight w:val="1943"/>
        </w:trPr>
        <w:tc>
          <w:tcPr>
            <w:tcW w:w="4248" w:type="dxa"/>
            <w:vMerge/>
          </w:tcPr>
          <w:p w14:paraId="5474140B" w14:textId="77777777" w:rsidR="008E6C87" w:rsidRDefault="008E6C87">
            <w:pPr>
              <w:rPr>
                <w:sz w:val="28"/>
              </w:rPr>
            </w:pPr>
          </w:p>
        </w:tc>
        <w:tc>
          <w:tcPr>
            <w:tcW w:w="8702" w:type="dxa"/>
          </w:tcPr>
          <w:p w14:paraId="0431CFAE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Formative assessment</w:t>
            </w:r>
          </w:p>
        </w:tc>
      </w:tr>
      <w:tr w:rsidR="008E6C87" w14:paraId="1FC536B6" w14:textId="77777777" w:rsidTr="001342D3">
        <w:trPr>
          <w:trHeight w:val="1160"/>
        </w:trPr>
        <w:tc>
          <w:tcPr>
            <w:tcW w:w="4248" w:type="dxa"/>
            <w:vMerge/>
          </w:tcPr>
          <w:p w14:paraId="389BA89F" w14:textId="77777777" w:rsidR="008E6C87" w:rsidRDefault="008E6C87">
            <w:pPr>
              <w:rPr>
                <w:sz w:val="28"/>
              </w:rPr>
            </w:pPr>
          </w:p>
        </w:tc>
        <w:tc>
          <w:tcPr>
            <w:tcW w:w="8702" w:type="dxa"/>
          </w:tcPr>
          <w:p w14:paraId="46A0BED1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Differentiation</w:t>
            </w:r>
          </w:p>
        </w:tc>
      </w:tr>
      <w:tr w:rsidR="008E6C87" w14:paraId="40C9A08C" w14:textId="77777777" w:rsidTr="008E6C87">
        <w:tc>
          <w:tcPr>
            <w:tcW w:w="12950" w:type="dxa"/>
            <w:gridSpan w:val="2"/>
            <w:shd w:val="clear" w:color="auto" w:fill="D9D9D9" w:themeFill="background1" w:themeFillShade="D9"/>
          </w:tcPr>
          <w:p w14:paraId="6BD0B556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lastRenderedPageBreak/>
              <w:t>Resources</w:t>
            </w:r>
          </w:p>
        </w:tc>
      </w:tr>
      <w:tr w:rsidR="008E6C87" w14:paraId="6489F240" w14:textId="77777777" w:rsidTr="001342D3">
        <w:trPr>
          <w:trHeight w:val="728"/>
        </w:trPr>
        <w:tc>
          <w:tcPr>
            <w:tcW w:w="12950" w:type="dxa"/>
            <w:gridSpan w:val="2"/>
          </w:tcPr>
          <w:p w14:paraId="122101E4" w14:textId="77777777" w:rsidR="008E6C87" w:rsidRDefault="008E6C87">
            <w:pPr>
              <w:rPr>
                <w:sz w:val="28"/>
              </w:rPr>
            </w:pPr>
          </w:p>
          <w:p w14:paraId="175231F1" w14:textId="77777777" w:rsidR="00F72D71" w:rsidRDefault="00F72D71">
            <w:pPr>
              <w:rPr>
                <w:sz w:val="28"/>
              </w:rPr>
            </w:pPr>
          </w:p>
          <w:p w14:paraId="4752A12C" w14:textId="77777777" w:rsidR="00F72D71" w:rsidRDefault="00F72D71">
            <w:pPr>
              <w:rPr>
                <w:sz w:val="28"/>
              </w:rPr>
            </w:pPr>
          </w:p>
          <w:p w14:paraId="47FDFEC8" w14:textId="77777777" w:rsidR="00F72D71" w:rsidRDefault="00F72D71">
            <w:pPr>
              <w:rPr>
                <w:sz w:val="28"/>
              </w:rPr>
            </w:pPr>
          </w:p>
          <w:p w14:paraId="76242AC6" w14:textId="77777777" w:rsidR="00F72D71" w:rsidRDefault="00F72D71">
            <w:pPr>
              <w:rPr>
                <w:sz w:val="28"/>
              </w:rPr>
            </w:pPr>
          </w:p>
        </w:tc>
      </w:tr>
    </w:tbl>
    <w:p w14:paraId="1B1F7910" w14:textId="77777777" w:rsidR="00A17D0F" w:rsidRPr="00AC7709" w:rsidRDefault="008E6C87">
      <w:pPr>
        <w:rPr>
          <w:b/>
          <w:sz w:val="24"/>
        </w:rPr>
      </w:pPr>
      <w:r w:rsidRPr="00AC7709">
        <w:rPr>
          <w:b/>
          <w:sz w:val="24"/>
        </w:rPr>
        <w:t>Reflection: Considering the planning, process and impact of the inquiry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8E6C87" w14:paraId="54447113" w14:textId="77777777" w:rsidTr="008E6C87">
        <w:tc>
          <w:tcPr>
            <w:tcW w:w="4316" w:type="dxa"/>
            <w:shd w:val="clear" w:color="auto" w:fill="D9D9D9" w:themeFill="background1" w:themeFillShade="D9"/>
          </w:tcPr>
          <w:p w14:paraId="21741F4D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Prior to teaching the unit</w:t>
            </w:r>
          </w:p>
        </w:tc>
        <w:tc>
          <w:tcPr>
            <w:tcW w:w="4317" w:type="dxa"/>
            <w:shd w:val="clear" w:color="auto" w:fill="D9D9D9" w:themeFill="background1" w:themeFillShade="D9"/>
          </w:tcPr>
          <w:p w14:paraId="7EE18132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During teaching</w:t>
            </w:r>
          </w:p>
        </w:tc>
        <w:tc>
          <w:tcPr>
            <w:tcW w:w="4317" w:type="dxa"/>
            <w:shd w:val="clear" w:color="auto" w:fill="D9D9D9" w:themeFill="background1" w:themeFillShade="D9"/>
          </w:tcPr>
          <w:p w14:paraId="2C264C28" w14:textId="77777777" w:rsidR="008E6C87" w:rsidRDefault="008E6C87">
            <w:pPr>
              <w:rPr>
                <w:sz w:val="28"/>
              </w:rPr>
            </w:pPr>
            <w:r w:rsidRPr="008E6C87">
              <w:rPr>
                <w:sz w:val="28"/>
              </w:rPr>
              <w:t>After teaching the unit</w:t>
            </w:r>
          </w:p>
        </w:tc>
      </w:tr>
      <w:tr w:rsidR="008E6C87" w14:paraId="6431274E" w14:textId="77777777" w:rsidTr="001A5ACE">
        <w:trPr>
          <w:trHeight w:val="1412"/>
        </w:trPr>
        <w:tc>
          <w:tcPr>
            <w:tcW w:w="4316" w:type="dxa"/>
          </w:tcPr>
          <w:p w14:paraId="60B2B7DF" w14:textId="77777777" w:rsidR="008E6C87" w:rsidRDefault="008E6C87">
            <w:pPr>
              <w:rPr>
                <w:sz w:val="28"/>
              </w:rPr>
            </w:pPr>
          </w:p>
          <w:p w14:paraId="4344DB46" w14:textId="77777777" w:rsidR="00F72D71" w:rsidRDefault="00F72D71">
            <w:pPr>
              <w:rPr>
                <w:sz w:val="28"/>
              </w:rPr>
            </w:pPr>
          </w:p>
          <w:p w14:paraId="439CF089" w14:textId="77777777" w:rsidR="00F72D71" w:rsidRDefault="00F72D71">
            <w:pPr>
              <w:rPr>
                <w:sz w:val="28"/>
              </w:rPr>
            </w:pPr>
          </w:p>
          <w:p w14:paraId="76C48505" w14:textId="77777777" w:rsidR="00F72D71" w:rsidRDefault="00F72D71">
            <w:pPr>
              <w:rPr>
                <w:sz w:val="28"/>
              </w:rPr>
            </w:pPr>
          </w:p>
        </w:tc>
        <w:tc>
          <w:tcPr>
            <w:tcW w:w="4317" w:type="dxa"/>
          </w:tcPr>
          <w:p w14:paraId="6C2FF511" w14:textId="77777777" w:rsidR="008E6C87" w:rsidRDefault="008E6C87">
            <w:pPr>
              <w:rPr>
                <w:sz w:val="28"/>
              </w:rPr>
            </w:pPr>
          </w:p>
          <w:p w14:paraId="06D98EE1" w14:textId="77777777" w:rsidR="00F72D71" w:rsidRDefault="00F72D71">
            <w:pPr>
              <w:rPr>
                <w:sz w:val="28"/>
              </w:rPr>
            </w:pPr>
          </w:p>
          <w:p w14:paraId="634B1166" w14:textId="77777777" w:rsidR="00F72D71" w:rsidRDefault="00F72D71">
            <w:pPr>
              <w:rPr>
                <w:sz w:val="28"/>
              </w:rPr>
            </w:pPr>
          </w:p>
          <w:p w14:paraId="51E750B8" w14:textId="77777777" w:rsidR="00F72D71" w:rsidRDefault="00F72D71">
            <w:pPr>
              <w:rPr>
                <w:sz w:val="28"/>
              </w:rPr>
            </w:pPr>
          </w:p>
          <w:p w14:paraId="32107471" w14:textId="77777777" w:rsidR="00F72D71" w:rsidRDefault="00F72D71">
            <w:pPr>
              <w:rPr>
                <w:sz w:val="28"/>
              </w:rPr>
            </w:pPr>
          </w:p>
        </w:tc>
        <w:tc>
          <w:tcPr>
            <w:tcW w:w="4317" w:type="dxa"/>
          </w:tcPr>
          <w:p w14:paraId="3C4FE579" w14:textId="77777777" w:rsidR="008E6C87" w:rsidRDefault="008E6C87">
            <w:pPr>
              <w:rPr>
                <w:sz w:val="28"/>
              </w:rPr>
            </w:pPr>
          </w:p>
          <w:p w14:paraId="6023254D" w14:textId="77777777" w:rsidR="00F72D71" w:rsidRDefault="00F72D71">
            <w:pPr>
              <w:rPr>
                <w:sz w:val="28"/>
              </w:rPr>
            </w:pPr>
          </w:p>
          <w:p w14:paraId="3F5AECB7" w14:textId="77777777" w:rsidR="00F72D71" w:rsidRDefault="00F72D71">
            <w:pPr>
              <w:rPr>
                <w:sz w:val="28"/>
              </w:rPr>
            </w:pPr>
          </w:p>
          <w:p w14:paraId="1E37F7FB" w14:textId="77777777" w:rsidR="00F72D71" w:rsidRDefault="00F72D71">
            <w:pPr>
              <w:rPr>
                <w:sz w:val="28"/>
              </w:rPr>
            </w:pPr>
            <w:bookmarkStart w:id="1" w:name="_GoBack"/>
            <w:bookmarkEnd w:id="1"/>
          </w:p>
        </w:tc>
      </w:tr>
    </w:tbl>
    <w:p w14:paraId="4CBDD458" w14:textId="77777777" w:rsidR="00A17D0F" w:rsidRPr="00A17D0F" w:rsidRDefault="00A56C6F">
      <w:pPr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578641D4" wp14:editId="54984CF0">
            <wp:simplePos x="0" y="0"/>
            <wp:positionH relativeFrom="column">
              <wp:posOffset>3503363</wp:posOffset>
            </wp:positionH>
            <wp:positionV relativeFrom="paragraph">
              <wp:posOffset>49928</wp:posOffset>
            </wp:positionV>
            <wp:extent cx="81915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7D0F" w:rsidRPr="00A17D0F" w:rsidSect="008E6C87">
      <w:headerReference w:type="default" r:id="rId9"/>
      <w:pgSz w:w="15840" w:h="12240" w:orient="landscape"/>
      <w:pgMar w:top="1440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EB3D93" w14:textId="77777777" w:rsidR="00A23970" w:rsidRDefault="00A23970" w:rsidP="00A23970">
      <w:pPr>
        <w:spacing w:after="0" w:line="240" w:lineRule="auto"/>
      </w:pPr>
      <w:r>
        <w:separator/>
      </w:r>
    </w:p>
  </w:endnote>
  <w:endnote w:type="continuationSeparator" w:id="0">
    <w:p w14:paraId="3AF2490F" w14:textId="77777777" w:rsidR="00A23970" w:rsidRDefault="00A23970" w:rsidP="00A23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CBC063" w14:textId="77777777" w:rsidR="00A23970" w:rsidRDefault="00A23970" w:rsidP="00A23970">
      <w:pPr>
        <w:spacing w:after="0" w:line="240" w:lineRule="auto"/>
      </w:pPr>
      <w:r>
        <w:separator/>
      </w:r>
    </w:p>
  </w:footnote>
  <w:footnote w:type="continuationSeparator" w:id="0">
    <w:p w14:paraId="5368C465" w14:textId="77777777" w:rsidR="00A23970" w:rsidRDefault="00A23970" w:rsidP="00A23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B8DC7" w14:textId="77777777" w:rsidR="00A23970" w:rsidRPr="00A23970" w:rsidRDefault="00A23970">
    <w:pPr>
      <w:pStyle w:val="Header"/>
      <w:rPr>
        <w:sz w:val="28"/>
      </w:rPr>
    </w:pPr>
    <w:r w:rsidRPr="00A23970">
      <w:rPr>
        <w:sz w:val="28"/>
      </w:rPr>
      <w:t xml:space="preserve">                         </w:t>
    </w:r>
    <w:r>
      <w:rPr>
        <w:sz w:val="28"/>
      </w:rPr>
      <w:t xml:space="preserve">                 </w:t>
    </w:r>
    <w:r w:rsidRPr="00A23970">
      <w:rPr>
        <w:sz w:val="28"/>
      </w:rPr>
      <w:t xml:space="preserve">     IB UNIT</w:t>
    </w:r>
    <w:r w:rsidRPr="00A23970">
      <w:rPr>
        <w:sz w:val="28"/>
      </w:rPr>
      <w:tab/>
      <w:t xml:space="preserve">                                                                                       STEAM UNIT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D0AA5"/>
    <w:multiLevelType w:val="hybridMultilevel"/>
    <w:tmpl w:val="072C6C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4F4D95"/>
    <w:multiLevelType w:val="hybridMultilevel"/>
    <w:tmpl w:val="30E04DCA"/>
    <w:lvl w:ilvl="0" w:tplc="BF92EE1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D0F"/>
    <w:rsid w:val="000023FE"/>
    <w:rsid w:val="000065BD"/>
    <w:rsid w:val="00007A09"/>
    <w:rsid w:val="00011449"/>
    <w:rsid w:val="0001155B"/>
    <w:rsid w:val="000138BA"/>
    <w:rsid w:val="00020BF2"/>
    <w:rsid w:val="00021C14"/>
    <w:rsid w:val="0003403B"/>
    <w:rsid w:val="000350F0"/>
    <w:rsid w:val="00082C6A"/>
    <w:rsid w:val="00084BB6"/>
    <w:rsid w:val="00094076"/>
    <w:rsid w:val="000A200A"/>
    <w:rsid w:val="000A6699"/>
    <w:rsid w:val="000B31BB"/>
    <w:rsid w:val="000B709A"/>
    <w:rsid w:val="000C1604"/>
    <w:rsid w:val="000C57A1"/>
    <w:rsid w:val="000D06E3"/>
    <w:rsid w:val="000D64AC"/>
    <w:rsid w:val="0010075A"/>
    <w:rsid w:val="00111585"/>
    <w:rsid w:val="001217F1"/>
    <w:rsid w:val="0012481E"/>
    <w:rsid w:val="00126ED4"/>
    <w:rsid w:val="001305FB"/>
    <w:rsid w:val="001342D3"/>
    <w:rsid w:val="001503DB"/>
    <w:rsid w:val="001554F0"/>
    <w:rsid w:val="0016664D"/>
    <w:rsid w:val="001779C3"/>
    <w:rsid w:val="00195A57"/>
    <w:rsid w:val="001A3CFC"/>
    <w:rsid w:val="001A5ACE"/>
    <w:rsid w:val="001B00A7"/>
    <w:rsid w:val="001C167B"/>
    <w:rsid w:val="001D2029"/>
    <w:rsid w:val="001F454E"/>
    <w:rsid w:val="00224E15"/>
    <w:rsid w:val="00233374"/>
    <w:rsid w:val="002407F0"/>
    <w:rsid w:val="002576FF"/>
    <w:rsid w:val="00261769"/>
    <w:rsid w:val="002657EE"/>
    <w:rsid w:val="00265CC5"/>
    <w:rsid w:val="00272DAD"/>
    <w:rsid w:val="00287E3D"/>
    <w:rsid w:val="002918F2"/>
    <w:rsid w:val="0029467A"/>
    <w:rsid w:val="002A32F2"/>
    <w:rsid w:val="002A7632"/>
    <w:rsid w:val="002B569A"/>
    <w:rsid w:val="002C0429"/>
    <w:rsid w:val="002C2B98"/>
    <w:rsid w:val="002F588C"/>
    <w:rsid w:val="003213DA"/>
    <w:rsid w:val="00321D55"/>
    <w:rsid w:val="00333708"/>
    <w:rsid w:val="0035311A"/>
    <w:rsid w:val="00370EE0"/>
    <w:rsid w:val="003777CC"/>
    <w:rsid w:val="00386015"/>
    <w:rsid w:val="003875A4"/>
    <w:rsid w:val="00391134"/>
    <w:rsid w:val="00396478"/>
    <w:rsid w:val="003B1186"/>
    <w:rsid w:val="003B221A"/>
    <w:rsid w:val="003B2F03"/>
    <w:rsid w:val="003C466F"/>
    <w:rsid w:val="003C642F"/>
    <w:rsid w:val="003D44E1"/>
    <w:rsid w:val="003D6D71"/>
    <w:rsid w:val="003E4A48"/>
    <w:rsid w:val="003E7FE7"/>
    <w:rsid w:val="00416ACD"/>
    <w:rsid w:val="00420EB5"/>
    <w:rsid w:val="00427A45"/>
    <w:rsid w:val="004310AC"/>
    <w:rsid w:val="004414A1"/>
    <w:rsid w:val="00450CDC"/>
    <w:rsid w:val="00474711"/>
    <w:rsid w:val="00496433"/>
    <w:rsid w:val="004A621D"/>
    <w:rsid w:val="004B4BEE"/>
    <w:rsid w:val="004B5914"/>
    <w:rsid w:val="004C5789"/>
    <w:rsid w:val="004D3856"/>
    <w:rsid w:val="004E1DDA"/>
    <w:rsid w:val="00507BB4"/>
    <w:rsid w:val="00511E56"/>
    <w:rsid w:val="005233DC"/>
    <w:rsid w:val="00535FA8"/>
    <w:rsid w:val="00541CA4"/>
    <w:rsid w:val="00544773"/>
    <w:rsid w:val="005614CC"/>
    <w:rsid w:val="00566D72"/>
    <w:rsid w:val="00581AD9"/>
    <w:rsid w:val="0059222E"/>
    <w:rsid w:val="005975C6"/>
    <w:rsid w:val="005C68D6"/>
    <w:rsid w:val="005C7FB8"/>
    <w:rsid w:val="005D2B94"/>
    <w:rsid w:val="005E2A6E"/>
    <w:rsid w:val="005E4BD1"/>
    <w:rsid w:val="005E7D72"/>
    <w:rsid w:val="005F6796"/>
    <w:rsid w:val="0060119A"/>
    <w:rsid w:val="00604153"/>
    <w:rsid w:val="00620A70"/>
    <w:rsid w:val="0062406C"/>
    <w:rsid w:val="00647461"/>
    <w:rsid w:val="0065593F"/>
    <w:rsid w:val="00656FEB"/>
    <w:rsid w:val="006643F6"/>
    <w:rsid w:val="00673CF3"/>
    <w:rsid w:val="0067494D"/>
    <w:rsid w:val="00682A14"/>
    <w:rsid w:val="006B0BDC"/>
    <w:rsid w:val="006B357D"/>
    <w:rsid w:val="006C1B01"/>
    <w:rsid w:val="006D60D5"/>
    <w:rsid w:val="006E4723"/>
    <w:rsid w:val="006E73D6"/>
    <w:rsid w:val="006F5195"/>
    <w:rsid w:val="00711A48"/>
    <w:rsid w:val="00737A8B"/>
    <w:rsid w:val="00740CDA"/>
    <w:rsid w:val="007513D3"/>
    <w:rsid w:val="00766B33"/>
    <w:rsid w:val="00782FE8"/>
    <w:rsid w:val="00783653"/>
    <w:rsid w:val="00792E4A"/>
    <w:rsid w:val="00795A7C"/>
    <w:rsid w:val="00795B11"/>
    <w:rsid w:val="007A5228"/>
    <w:rsid w:val="007C04F7"/>
    <w:rsid w:val="007C6E86"/>
    <w:rsid w:val="007C7284"/>
    <w:rsid w:val="007E091A"/>
    <w:rsid w:val="007E0E2F"/>
    <w:rsid w:val="007E4F1D"/>
    <w:rsid w:val="0080072F"/>
    <w:rsid w:val="0080515B"/>
    <w:rsid w:val="008246AF"/>
    <w:rsid w:val="00827673"/>
    <w:rsid w:val="008277B2"/>
    <w:rsid w:val="00827D95"/>
    <w:rsid w:val="008554AA"/>
    <w:rsid w:val="0087680F"/>
    <w:rsid w:val="008909C2"/>
    <w:rsid w:val="00892A08"/>
    <w:rsid w:val="008A3D96"/>
    <w:rsid w:val="008B29B9"/>
    <w:rsid w:val="008C1FEE"/>
    <w:rsid w:val="008C3676"/>
    <w:rsid w:val="008C3B1A"/>
    <w:rsid w:val="008E6C87"/>
    <w:rsid w:val="00900DC3"/>
    <w:rsid w:val="009239ED"/>
    <w:rsid w:val="00944060"/>
    <w:rsid w:val="00950DF2"/>
    <w:rsid w:val="009518A5"/>
    <w:rsid w:val="00960B5E"/>
    <w:rsid w:val="00960C2F"/>
    <w:rsid w:val="00976C9C"/>
    <w:rsid w:val="009778F9"/>
    <w:rsid w:val="00987F31"/>
    <w:rsid w:val="009C0816"/>
    <w:rsid w:val="009C65CD"/>
    <w:rsid w:val="009E0935"/>
    <w:rsid w:val="009E1BEA"/>
    <w:rsid w:val="009E6644"/>
    <w:rsid w:val="009F1F41"/>
    <w:rsid w:val="009F5B72"/>
    <w:rsid w:val="00A01B07"/>
    <w:rsid w:val="00A04498"/>
    <w:rsid w:val="00A04FBF"/>
    <w:rsid w:val="00A11081"/>
    <w:rsid w:val="00A1418D"/>
    <w:rsid w:val="00A159AE"/>
    <w:rsid w:val="00A17D0F"/>
    <w:rsid w:val="00A20C80"/>
    <w:rsid w:val="00A23970"/>
    <w:rsid w:val="00A331A8"/>
    <w:rsid w:val="00A56C6F"/>
    <w:rsid w:val="00A662E1"/>
    <w:rsid w:val="00A77830"/>
    <w:rsid w:val="00A90927"/>
    <w:rsid w:val="00A941A3"/>
    <w:rsid w:val="00AB2726"/>
    <w:rsid w:val="00AB567F"/>
    <w:rsid w:val="00AB7373"/>
    <w:rsid w:val="00AB7EED"/>
    <w:rsid w:val="00AC71BC"/>
    <w:rsid w:val="00AC7709"/>
    <w:rsid w:val="00AD1DEF"/>
    <w:rsid w:val="00AD3483"/>
    <w:rsid w:val="00AE4BD0"/>
    <w:rsid w:val="00AE5658"/>
    <w:rsid w:val="00AF272A"/>
    <w:rsid w:val="00B15E02"/>
    <w:rsid w:val="00B25B24"/>
    <w:rsid w:val="00B27307"/>
    <w:rsid w:val="00B334A0"/>
    <w:rsid w:val="00B450F8"/>
    <w:rsid w:val="00B515E8"/>
    <w:rsid w:val="00B52AC0"/>
    <w:rsid w:val="00B771D3"/>
    <w:rsid w:val="00B83077"/>
    <w:rsid w:val="00B84FFE"/>
    <w:rsid w:val="00B95AB0"/>
    <w:rsid w:val="00BB18FE"/>
    <w:rsid w:val="00BB24A1"/>
    <w:rsid w:val="00BB7DD3"/>
    <w:rsid w:val="00BC4686"/>
    <w:rsid w:val="00BD0B08"/>
    <w:rsid w:val="00BD0D7E"/>
    <w:rsid w:val="00BE2DA0"/>
    <w:rsid w:val="00BF601D"/>
    <w:rsid w:val="00C132FA"/>
    <w:rsid w:val="00C155BC"/>
    <w:rsid w:val="00C1780F"/>
    <w:rsid w:val="00C212B2"/>
    <w:rsid w:val="00C25F56"/>
    <w:rsid w:val="00C4529F"/>
    <w:rsid w:val="00C51C07"/>
    <w:rsid w:val="00C52625"/>
    <w:rsid w:val="00C7642C"/>
    <w:rsid w:val="00C775FB"/>
    <w:rsid w:val="00C924C4"/>
    <w:rsid w:val="00CB1882"/>
    <w:rsid w:val="00CD042D"/>
    <w:rsid w:val="00CE729A"/>
    <w:rsid w:val="00D03D5F"/>
    <w:rsid w:val="00D112F2"/>
    <w:rsid w:val="00D24E8F"/>
    <w:rsid w:val="00D2780B"/>
    <w:rsid w:val="00D4621E"/>
    <w:rsid w:val="00D524A2"/>
    <w:rsid w:val="00D71BCD"/>
    <w:rsid w:val="00D87FF3"/>
    <w:rsid w:val="00D94313"/>
    <w:rsid w:val="00DB0FAC"/>
    <w:rsid w:val="00DC2367"/>
    <w:rsid w:val="00DD026C"/>
    <w:rsid w:val="00DD4045"/>
    <w:rsid w:val="00DE3FB7"/>
    <w:rsid w:val="00DE79A5"/>
    <w:rsid w:val="00DF0E36"/>
    <w:rsid w:val="00DF207B"/>
    <w:rsid w:val="00E0485F"/>
    <w:rsid w:val="00E05292"/>
    <w:rsid w:val="00E13EDE"/>
    <w:rsid w:val="00E14381"/>
    <w:rsid w:val="00E20487"/>
    <w:rsid w:val="00E3300D"/>
    <w:rsid w:val="00E413B6"/>
    <w:rsid w:val="00E512D0"/>
    <w:rsid w:val="00E51418"/>
    <w:rsid w:val="00E606BE"/>
    <w:rsid w:val="00E62AE8"/>
    <w:rsid w:val="00E7385C"/>
    <w:rsid w:val="00E80D97"/>
    <w:rsid w:val="00E80EBB"/>
    <w:rsid w:val="00EC2108"/>
    <w:rsid w:val="00EC2A98"/>
    <w:rsid w:val="00EC433F"/>
    <w:rsid w:val="00ED1210"/>
    <w:rsid w:val="00EF4ABF"/>
    <w:rsid w:val="00F16A9A"/>
    <w:rsid w:val="00F16E42"/>
    <w:rsid w:val="00F3176B"/>
    <w:rsid w:val="00F372DF"/>
    <w:rsid w:val="00F4049F"/>
    <w:rsid w:val="00F50B0F"/>
    <w:rsid w:val="00F54CD4"/>
    <w:rsid w:val="00F63F16"/>
    <w:rsid w:val="00F72D71"/>
    <w:rsid w:val="00F734E9"/>
    <w:rsid w:val="00F7403F"/>
    <w:rsid w:val="00F818B0"/>
    <w:rsid w:val="00F83991"/>
    <w:rsid w:val="00FA58D8"/>
    <w:rsid w:val="00FA6425"/>
    <w:rsid w:val="00FA7ED6"/>
    <w:rsid w:val="00FC3448"/>
    <w:rsid w:val="00FD182C"/>
    <w:rsid w:val="00FD6FF3"/>
    <w:rsid w:val="00FE1E9F"/>
    <w:rsid w:val="00FF09B9"/>
    <w:rsid w:val="00FF229F"/>
    <w:rsid w:val="00FF5832"/>
    <w:rsid w:val="00FF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E1E66"/>
  <w15:docId w15:val="{A3DC279C-08B9-44AF-9DBD-ED274B7E6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C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23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970"/>
  </w:style>
  <w:style w:type="paragraph" w:styleId="Footer">
    <w:name w:val="footer"/>
    <w:basedOn w:val="Normal"/>
    <w:link w:val="FooterChar"/>
    <w:uiPriority w:val="99"/>
    <w:unhideWhenUsed/>
    <w:rsid w:val="00A23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3970"/>
  </w:style>
  <w:style w:type="paragraph" w:styleId="ListParagraph">
    <w:name w:val="List Paragraph"/>
    <w:basedOn w:val="Normal"/>
    <w:uiPriority w:val="34"/>
    <w:qFormat/>
    <w:rsid w:val="000065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4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6672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641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213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5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1996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384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173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5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699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600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126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680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919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57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212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74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8954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4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503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298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28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M-DCPS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Grant Donnan</dc:creator>
  <cp:lastModifiedBy>Miranda, Iran M.</cp:lastModifiedBy>
  <cp:revision>2</cp:revision>
  <dcterms:created xsi:type="dcterms:W3CDTF">2018-06-14T17:24:00Z</dcterms:created>
  <dcterms:modified xsi:type="dcterms:W3CDTF">2018-06-14T17:24:00Z</dcterms:modified>
</cp:coreProperties>
</file>